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8C" w:rsidRPr="002E52B2" w:rsidRDefault="0092168C" w:rsidP="002E52B2">
      <w:pPr>
        <w:spacing w:line="0" w:lineRule="atLeast"/>
        <w:ind w:left="56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</w:pPr>
      <w:r w:rsidRPr="002E52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  <w:t xml:space="preserve">План заходів, спрямованих на запобігання та протидію </w:t>
      </w:r>
      <w:proofErr w:type="spellStart"/>
      <w:r w:rsidRPr="002E52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  <w:t>булінгу</w:t>
      </w:r>
      <w:proofErr w:type="spellEnd"/>
      <w:r w:rsidRPr="002E52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  <w:t xml:space="preserve"> в закладі освіти</w:t>
      </w:r>
    </w:p>
    <w:p w:rsidR="002E52B2" w:rsidRPr="002E52B2" w:rsidRDefault="002E52B2" w:rsidP="002E52B2">
      <w:pPr>
        <w:spacing w:line="0" w:lineRule="atLeast"/>
        <w:ind w:left="56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</w:pPr>
    </w:p>
    <w:tbl>
      <w:tblPr>
        <w:tblStyle w:val="a3"/>
        <w:tblW w:w="11811" w:type="dxa"/>
        <w:tblLook w:val="04A0" w:firstRow="1" w:lastRow="0" w:firstColumn="1" w:lastColumn="0" w:noHBand="0" w:noVBand="1"/>
      </w:tblPr>
      <w:tblGrid>
        <w:gridCol w:w="1124"/>
        <w:gridCol w:w="3886"/>
        <w:gridCol w:w="2265"/>
        <w:gridCol w:w="2322"/>
        <w:gridCol w:w="2214"/>
      </w:tblGrid>
      <w:tr w:rsidR="0092168C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92168C" w:rsidRPr="002E52B2" w:rsidRDefault="0092168C" w:rsidP="0092168C">
            <w:pPr>
              <w:spacing w:line="0" w:lineRule="atLeast"/>
              <w:ind w:left="64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№</w:t>
            </w:r>
          </w:p>
          <w:p w:rsidR="0092168C" w:rsidRPr="002E52B2" w:rsidRDefault="0092168C" w:rsidP="00172A57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</w:p>
        </w:tc>
        <w:tc>
          <w:tcPr>
            <w:tcW w:w="3905" w:type="dxa"/>
          </w:tcPr>
          <w:p w:rsidR="0092168C" w:rsidRPr="002E52B2" w:rsidRDefault="0092168C" w:rsidP="0092168C">
            <w:pPr>
              <w:spacing w:line="0" w:lineRule="atLeast"/>
              <w:ind w:right="116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Заходи</w:t>
            </w:r>
          </w:p>
          <w:p w:rsidR="0092168C" w:rsidRPr="002E52B2" w:rsidRDefault="0092168C" w:rsidP="00172A57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</w:tcPr>
          <w:p w:rsidR="0092168C" w:rsidRPr="002E52B2" w:rsidRDefault="0092168C" w:rsidP="0092168C">
            <w:pPr>
              <w:spacing w:line="0" w:lineRule="atLeast"/>
              <w:ind w:right="16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Терміни</w:t>
            </w:r>
          </w:p>
          <w:p w:rsidR="0092168C" w:rsidRPr="002E52B2" w:rsidRDefault="0092168C" w:rsidP="0092168C">
            <w:pPr>
              <w:spacing w:line="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2168C" w:rsidRPr="002E52B2" w:rsidRDefault="0092168C" w:rsidP="0092168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323" w:type="dxa"/>
          </w:tcPr>
          <w:p w:rsidR="0092168C" w:rsidRPr="002E52B2" w:rsidRDefault="0092168C" w:rsidP="0092168C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Відповідальний</w:t>
            </w:r>
          </w:p>
          <w:p w:rsidR="0092168C" w:rsidRPr="002E52B2" w:rsidRDefault="0092168C" w:rsidP="0092168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</w:p>
        </w:tc>
      </w:tr>
      <w:tr w:rsidR="0092168C" w:rsidRPr="002E52B2" w:rsidTr="0092168C">
        <w:trPr>
          <w:gridAfter w:val="1"/>
          <w:wAfter w:w="2240" w:type="dxa"/>
        </w:trPr>
        <w:tc>
          <w:tcPr>
            <w:tcW w:w="9571" w:type="dxa"/>
            <w:gridSpan w:val="4"/>
          </w:tcPr>
          <w:p w:rsidR="0092168C" w:rsidRPr="002E52B2" w:rsidRDefault="0092168C" w:rsidP="0092168C">
            <w:pPr>
              <w:spacing w:line="256" w:lineRule="auto"/>
              <w:ind w:left="820" w:right="86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2E52B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</w:p>
          <w:p w:rsidR="0092168C" w:rsidRPr="002E52B2" w:rsidRDefault="0092168C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168C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05" w:type="dxa"/>
            <w:vAlign w:val="bottom"/>
          </w:tcPr>
          <w:p w:rsidR="0092168C" w:rsidRPr="002E52B2" w:rsidRDefault="0092168C" w:rsidP="00FC103F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Підготовка наказу «Про запобігання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(цькування) у закладі освіти»</w:t>
            </w:r>
          </w:p>
        </w:tc>
        <w:tc>
          <w:tcPr>
            <w:tcW w:w="2271" w:type="dxa"/>
            <w:vAlign w:val="bottom"/>
          </w:tcPr>
          <w:p w:rsidR="0092168C" w:rsidRPr="002E52B2" w:rsidRDefault="0092168C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Останній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тиждень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серпня</w:t>
            </w:r>
          </w:p>
        </w:tc>
        <w:tc>
          <w:tcPr>
            <w:tcW w:w="2323" w:type="dxa"/>
            <w:vAlign w:val="bottom"/>
          </w:tcPr>
          <w:p w:rsidR="0092168C" w:rsidRPr="002E52B2" w:rsidRDefault="0092168C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Директор</w:t>
            </w:r>
          </w:p>
        </w:tc>
      </w:tr>
      <w:tr w:rsidR="0092168C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05" w:type="dxa"/>
            <w:vAlign w:val="bottom"/>
          </w:tcPr>
          <w:p w:rsidR="0092168C" w:rsidRPr="002E52B2" w:rsidRDefault="0092168C" w:rsidP="00FC103F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Підготовка наказу «Про порядок дій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персоналу при зіткненні з випадками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(цькування) в закладі освіти»</w:t>
            </w:r>
          </w:p>
        </w:tc>
        <w:tc>
          <w:tcPr>
            <w:tcW w:w="2271" w:type="dxa"/>
            <w:vAlign w:val="bottom"/>
          </w:tcPr>
          <w:p w:rsidR="0092168C" w:rsidRPr="002E52B2" w:rsidRDefault="0092168C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Перший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тиждень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2323" w:type="dxa"/>
            <w:vAlign w:val="bottom"/>
          </w:tcPr>
          <w:p w:rsidR="0092168C" w:rsidRPr="002E52B2" w:rsidRDefault="0092168C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  <w:lang w:val="uk-UA"/>
              </w:rPr>
              <w:t>Уповноважена особа з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питань запобігання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та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протидії </w:t>
            </w:r>
            <w:proofErr w:type="spellStart"/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92168C" w:rsidRPr="002E52B2" w:rsidTr="0092168C">
        <w:tc>
          <w:tcPr>
            <w:tcW w:w="1072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05" w:type="dxa"/>
            <w:vAlign w:val="bottom"/>
          </w:tcPr>
          <w:p w:rsidR="0092168C" w:rsidRPr="002E52B2" w:rsidRDefault="0092168C" w:rsidP="00FC103F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:</w:t>
            </w:r>
          </w:p>
          <w:p w:rsidR="0092168C" w:rsidRPr="002E52B2" w:rsidRDefault="0092168C" w:rsidP="00FC103F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педагогічний персонал;</w:t>
            </w:r>
          </w:p>
          <w:p w:rsidR="0092168C" w:rsidRPr="002E52B2" w:rsidRDefault="0092168C" w:rsidP="00FC103F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допоміжний персонал;</w:t>
            </w:r>
          </w:p>
          <w:p w:rsidR="0092168C" w:rsidRPr="002E52B2" w:rsidRDefault="0092168C" w:rsidP="00FC103F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технічний персонал.</w:t>
            </w:r>
          </w:p>
        </w:tc>
        <w:tc>
          <w:tcPr>
            <w:tcW w:w="2271" w:type="dxa"/>
            <w:vAlign w:val="bottom"/>
          </w:tcPr>
          <w:p w:rsidR="0092168C" w:rsidRPr="002E52B2" w:rsidRDefault="0092168C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23" w:type="dxa"/>
            <w:vAlign w:val="bottom"/>
          </w:tcPr>
          <w:p w:rsidR="0092168C" w:rsidRPr="002E52B2" w:rsidRDefault="0092168C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240" w:type="dxa"/>
            <w:tcBorders>
              <w:top w:val="nil"/>
              <w:bottom w:val="nil"/>
            </w:tcBorders>
            <w:vAlign w:val="bottom"/>
          </w:tcPr>
          <w:p w:rsidR="0092168C" w:rsidRPr="002E52B2" w:rsidRDefault="0092168C" w:rsidP="00FC10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168C" w:rsidRPr="002E52B2" w:rsidTr="009E2982">
        <w:trPr>
          <w:gridAfter w:val="1"/>
          <w:wAfter w:w="2240" w:type="dxa"/>
        </w:trPr>
        <w:tc>
          <w:tcPr>
            <w:tcW w:w="1072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05" w:type="dxa"/>
            <w:vAlign w:val="bottom"/>
          </w:tcPr>
          <w:p w:rsidR="0092168C" w:rsidRPr="002E52B2" w:rsidRDefault="0092168C" w:rsidP="0092168C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Обговорення та прийняття правил</w:t>
            </w:r>
          </w:p>
          <w:p w:rsidR="0092168C" w:rsidRPr="002E52B2" w:rsidRDefault="0092168C" w:rsidP="0092168C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поведінки в групах/класах,</w:t>
            </w:r>
          </w:p>
          <w:p w:rsidR="0092168C" w:rsidRPr="002E52B2" w:rsidRDefault="0092168C" w:rsidP="0092168C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оформлення правил у вигляді</w:t>
            </w:r>
          </w:p>
          <w:p w:rsidR="0092168C" w:rsidRPr="002E52B2" w:rsidRDefault="0092168C" w:rsidP="0092168C">
            <w:pPr>
              <w:spacing w:line="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наочного стенду</w:t>
            </w:r>
          </w:p>
        </w:tc>
        <w:tc>
          <w:tcPr>
            <w:tcW w:w="2271" w:type="dxa"/>
            <w:vAlign w:val="bottom"/>
          </w:tcPr>
          <w:p w:rsidR="0092168C" w:rsidRPr="002E52B2" w:rsidRDefault="0092168C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23" w:type="dxa"/>
            <w:vAlign w:val="bottom"/>
          </w:tcPr>
          <w:p w:rsidR="0092168C" w:rsidRPr="002E52B2" w:rsidRDefault="0092168C" w:rsidP="0092168C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Класні керівники,</w:t>
            </w:r>
          </w:p>
          <w:p w:rsidR="0092168C" w:rsidRPr="002E52B2" w:rsidRDefault="0092168C" w:rsidP="0092168C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старости класів (8–11</w:t>
            </w:r>
          </w:p>
          <w:p w:rsidR="0092168C" w:rsidRPr="002E52B2" w:rsidRDefault="0092168C" w:rsidP="0092168C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класи)</w:t>
            </w:r>
          </w:p>
        </w:tc>
      </w:tr>
      <w:tr w:rsidR="0092168C" w:rsidRPr="002E52B2" w:rsidTr="0092168C">
        <w:tc>
          <w:tcPr>
            <w:tcW w:w="1072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05" w:type="dxa"/>
            <w:vAlign w:val="bottom"/>
          </w:tcPr>
          <w:p w:rsidR="001567F3" w:rsidRPr="002E52B2" w:rsidRDefault="001567F3" w:rsidP="001567F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механізмів звернення та</w:t>
            </w:r>
          </w:p>
          <w:p w:rsidR="001567F3" w:rsidRPr="002E52B2" w:rsidRDefault="001567F3" w:rsidP="001567F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встановлення інформаційних</w:t>
            </w:r>
          </w:p>
          <w:p w:rsidR="001567F3" w:rsidRPr="002E52B2" w:rsidRDefault="001567F3" w:rsidP="001567F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скриньок для повідомлень про</w:t>
            </w:r>
          </w:p>
          <w:p w:rsidR="001567F3" w:rsidRPr="002E52B2" w:rsidRDefault="001567F3" w:rsidP="001567F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випадки </w:t>
            </w:r>
            <w:proofErr w:type="spellStart"/>
            <w:r w:rsidRPr="002E5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:rsidR="0092168C" w:rsidRPr="002E52B2" w:rsidRDefault="0092168C" w:rsidP="00FC10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vAlign w:val="bottom"/>
          </w:tcPr>
          <w:p w:rsidR="0092168C" w:rsidRPr="002E52B2" w:rsidRDefault="001567F3" w:rsidP="00FC10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23" w:type="dxa"/>
            <w:vAlign w:val="bottom"/>
          </w:tcPr>
          <w:p w:rsidR="001567F3" w:rsidRPr="002E52B2" w:rsidRDefault="001567F3" w:rsidP="001567F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Психолог, соціальний</w:t>
            </w:r>
          </w:p>
          <w:p w:rsidR="001567F3" w:rsidRPr="002E52B2" w:rsidRDefault="001567F3" w:rsidP="001567F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</w:t>
            </w:r>
          </w:p>
          <w:p w:rsidR="001567F3" w:rsidRPr="002E52B2" w:rsidRDefault="001567F3" w:rsidP="001567F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92168C" w:rsidRPr="002E52B2" w:rsidRDefault="0092168C" w:rsidP="00FC10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  <w:vAlign w:val="bottom"/>
          </w:tcPr>
          <w:p w:rsidR="0092168C" w:rsidRPr="002E52B2" w:rsidRDefault="0092168C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</w:p>
        </w:tc>
      </w:tr>
      <w:tr w:rsidR="0092168C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05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(або оновлення) розділу про профілактику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розміщення нормативних документів на сайті закладу освіти</w:t>
            </w:r>
          </w:p>
        </w:tc>
        <w:tc>
          <w:tcPr>
            <w:tcW w:w="2271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23" w:type="dxa"/>
          </w:tcPr>
          <w:p w:rsidR="0092168C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роботу сайту школи</w:t>
            </w:r>
          </w:p>
        </w:tc>
      </w:tr>
      <w:tr w:rsidR="001567F3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05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брошури з нормативними документами з профілактики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булінга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освітньому середовищі для педагогів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271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323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1567F3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05" w:type="dxa"/>
          </w:tcPr>
          <w:p w:rsidR="001567F3" w:rsidRPr="002E52B2" w:rsidRDefault="001567F3" w:rsidP="0015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методичних рекомендацій для педагогів: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ab/>
            </w:r>
          </w:p>
          <w:p w:rsidR="001567F3" w:rsidRPr="002E52B2" w:rsidRDefault="001567F3" w:rsidP="0015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1567F3" w:rsidRPr="002E52B2" w:rsidRDefault="001567F3" w:rsidP="0015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вив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 учнівського колективу;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1567F3" w:rsidRPr="002E52B2" w:rsidRDefault="001567F3" w:rsidP="0015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розпізнавання ознак насильства різних видів щодо дітей</w:t>
            </w:r>
          </w:p>
        </w:tc>
        <w:tc>
          <w:tcPr>
            <w:tcW w:w="2271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Жовтень</w:t>
            </w:r>
          </w:p>
        </w:tc>
        <w:tc>
          <w:tcPr>
            <w:tcW w:w="2323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1567F3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905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тематичного стенду</w:t>
            </w:r>
          </w:p>
        </w:tc>
        <w:tc>
          <w:tcPr>
            <w:tcW w:w="2271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23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1567F3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1567F3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05" w:type="dxa"/>
          </w:tcPr>
          <w:p w:rsidR="001567F3" w:rsidRPr="002E52B2" w:rsidRDefault="001567F3" w:rsidP="0015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дготовка тематичних буклетів за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участю старшокласників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271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23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1567F3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1567F3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05" w:type="dxa"/>
          </w:tcPr>
          <w:p w:rsidR="00AF7CC7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інформаційної доступності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1567F3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авил поведінки та нормативних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документів з профілактики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271" w:type="dxa"/>
          </w:tcPr>
          <w:p w:rsidR="001567F3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23" w:type="dxa"/>
          </w:tcPr>
          <w:p w:rsidR="001567F3" w:rsidRPr="002E52B2" w:rsidRDefault="001567F3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AF7CC7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05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акція для старшокласників</w:t>
            </w:r>
          </w:p>
        </w:tc>
        <w:tc>
          <w:tcPr>
            <w:tcW w:w="2271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23" w:type="dxa"/>
          </w:tcPr>
          <w:p w:rsidR="00AF7CC7" w:rsidRPr="002E52B2" w:rsidRDefault="00AF7CC7" w:rsidP="00FC1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AF7CC7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05" w:type="dxa"/>
          </w:tcPr>
          <w:p w:rsidR="00AF7CC7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батьківських зборах з профілактики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учнівському колективі</w:t>
            </w:r>
          </w:p>
        </w:tc>
        <w:tc>
          <w:tcPr>
            <w:tcW w:w="2271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23" w:type="dxa"/>
          </w:tcPr>
          <w:p w:rsidR="00AF7CC7" w:rsidRPr="002E52B2" w:rsidRDefault="00AF7CC7" w:rsidP="00FC1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F7CC7" w:rsidRPr="002E52B2" w:rsidRDefault="00AF7CC7" w:rsidP="00FC1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7CC7" w:rsidRPr="002E52B2" w:rsidRDefault="00AF7CC7" w:rsidP="00FC1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AF7CC7" w:rsidRPr="002E52B2" w:rsidTr="00644479">
        <w:trPr>
          <w:gridAfter w:val="1"/>
          <w:wAfter w:w="2240" w:type="dxa"/>
        </w:trPr>
        <w:tc>
          <w:tcPr>
            <w:tcW w:w="9571" w:type="dxa"/>
            <w:gridSpan w:val="4"/>
          </w:tcPr>
          <w:p w:rsidR="00AF7CC7" w:rsidRPr="002E52B2" w:rsidRDefault="00AF7CC7" w:rsidP="00AF7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  <w:t>Робота з вчителями та іншими працівниками закладу освіти</w:t>
            </w:r>
          </w:p>
        </w:tc>
      </w:tr>
      <w:tr w:rsidR="00AF7CC7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AF7CC7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05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заходів реагування.</w:t>
            </w:r>
          </w:p>
        </w:tc>
        <w:tc>
          <w:tcPr>
            <w:tcW w:w="2271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Осінні канікули</w:t>
            </w:r>
          </w:p>
        </w:tc>
        <w:tc>
          <w:tcPr>
            <w:tcW w:w="2323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AF7CC7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AF7CC7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05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Інструктивні наради з питань профілактики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допоміжним та технічним персоналом.</w:t>
            </w:r>
          </w:p>
        </w:tc>
        <w:tc>
          <w:tcPr>
            <w:tcW w:w="2271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23" w:type="dxa"/>
          </w:tcPr>
          <w:p w:rsidR="00AF7CC7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F7CC7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7CC7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AF7CC7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AF7CC7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05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для вчителів щодо запобігання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закладі освіти</w:t>
            </w:r>
          </w:p>
        </w:tc>
        <w:tc>
          <w:tcPr>
            <w:tcW w:w="2271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Зимові канікули</w:t>
            </w:r>
          </w:p>
        </w:tc>
        <w:tc>
          <w:tcPr>
            <w:tcW w:w="2323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Психолог, соціальний педагог, залучені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фахівці</w:t>
            </w:r>
          </w:p>
        </w:tc>
      </w:tr>
      <w:tr w:rsidR="00AF7CC7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AF7CC7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905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271" w:type="dxa"/>
          </w:tcPr>
          <w:p w:rsidR="00AF7CC7" w:rsidRPr="002E52B2" w:rsidRDefault="00AF7CC7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кожної чверті</w:t>
            </w:r>
          </w:p>
        </w:tc>
        <w:tc>
          <w:tcPr>
            <w:tcW w:w="2323" w:type="dxa"/>
          </w:tcPr>
          <w:p w:rsidR="00AF7CC7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:rsidR="00AF7CC7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7CC7" w:rsidRPr="002E52B2" w:rsidRDefault="00AF7CC7" w:rsidP="00AF7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соціальний педагог</w:t>
            </w:r>
          </w:p>
        </w:tc>
      </w:tr>
      <w:tr w:rsidR="00AF7CC7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AF7CC7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905" w:type="dxa"/>
          </w:tcPr>
          <w:p w:rsidR="00AF7CC7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2271" w:type="dxa"/>
          </w:tcPr>
          <w:p w:rsidR="00AF7CC7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323" w:type="dxa"/>
          </w:tcPr>
          <w:p w:rsidR="00AF7CC7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соціальний педагог</w:t>
            </w:r>
          </w:p>
        </w:tc>
      </w:tr>
      <w:tr w:rsidR="00C16E1D" w:rsidRPr="002E52B2" w:rsidTr="00213DAE">
        <w:trPr>
          <w:gridAfter w:val="1"/>
          <w:wAfter w:w="2240" w:type="dxa"/>
        </w:trPr>
        <w:tc>
          <w:tcPr>
            <w:tcW w:w="9571" w:type="dxa"/>
            <w:gridSpan w:val="4"/>
          </w:tcPr>
          <w:p w:rsidR="00C16E1D" w:rsidRPr="002E52B2" w:rsidRDefault="00C16E1D" w:rsidP="00C16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  <w:t>Робота з учнями</w:t>
            </w:r>
          </w:p>
        </w:tc>
      </w:tr>
      <w:tr w:rsidR="00C16E1D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905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тренінгів для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ршокласників з розвитку навичок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пілкування та мирного вирішення конфліктів</w:t>
            </w:r>
          </w:p>
        </w:tc>
        <w:tc>
          <w:tcPr>
            <w:tcW w:w="2271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2323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C16E1D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05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2271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23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C16E1D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905" w:type="dxa"/>
          </w:tcPr>
          <w:p w:rsidR="00C16E1D" w:rsidRPr="002E52B2" w:rsidRDefault="00C16E1D" w:rsidP="00C16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толерантності</w:t>
            </w:r>
          </w:p>
        </w:tc>
        <w:tc>
          <w:tcPr>
            <w:tcW w:w="2271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23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Учнівське самоврядування, класні керівники</w:t>
            </w:r>
          </w:p>
        </w:tc>
      </w:tr>
      <w:tr w:rsidR="00C16E1D" w:rsidRPr="002E52B2" w:rsidTr="00E61B84">
        <w:trPr>
          <w:gridAfter w:val="1"/>
          <w:wAfter w:w="2240" w:type="dxa"/>
        </w:trPr>
        <w:tc>
          <w:tcPr>
            <w:tcW w:w="1072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905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відкритих дверей у шкільного психолога</w:t>
            </w:r>
          </w:p>
        </w:tc>
        <w:tc>
          <w:tcPr>
            <w:tcW w:w="2271" w:type="dxa"/>
            <w:vAlign w:val="bottom"/>
          </w:tcPr>
          <w:p w:rsidR="00C16E1D" w:rsidRPr="002E52B2" w:rsidRDefault="00C16E1D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23" w:type="dxa"/>
            <w:vAlign w:val="bottom"/>
          </w:tcPr>
          <w:p w:rsidR="00C16E1D" w:rsidRPr="002E52B2" w:rsidRDefault="00C16E1D" w:rsidP="00FC103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Психолог</w:t>
            </w:r>
          </w:p>
        </w:tc>
      </w:tr>
      <w:tr w:rsidR="00C16E1D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905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2271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23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Учнівське самоврядування, класні керівники</w:t>
            </w:r>
          </w:p>
        </w:tc>
      </w:tr>
      <w:tr w:rsidR="00C16E1D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905" w:type="dxa"/>
          </w:tcPr>
          <w:p w:rsidR="00C16E1D" w:rsidRPr="002E52B2" w:rsidRDefault="00C16E1D" w:rsidP="00C16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плакатів проти насильства</w:t>
            </w:r>
          </w:p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23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Учнівська рада, заступник директора з виховної роботи</w:t>
            </w:r>
          </w:p>
        </w:tc>
      </w:tr>
      <w:tr w:rsidR="00C16E1D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C16E1D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905" w:type="dxa"/>
          </w:tcPr>
          <w:p w:rsidR="00C16E1D" w:rsidRPr="002E52B2" w:rsidRDefault="00C16E1D" w:rsidP="00C16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шкільної служби медіації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271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23" w:type="dxa"/>
          </w:tcPr>
          <w:p w:rsidR="00C16E1D" w:rsidRPr="002E52B2" w:rsidRDefault="00C16E1D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C16E1D" w:rsidRPr="002E52B2" w:rsidTr="00D91F96">
        <w:trPr>
          <w:gridAfter w:val="1"/>
          <w:wAfter w:w="2240" w:type="dxa"/>
        </w:trPr>
        <w:tc>
          <w:tcPr>
            <w:tcW w:w="9571" w:type="dxa"/>
            <w:gridSpan w:val="4"/>
          </w:tcPr>
          <w:p w:rsidR="00C16E1D" w:rsidRPr="002E52B2" w:rsidRDefault="00D138EB" w:rsidP="00D13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b/>
                <w:color w:val="00000A"/>
                <w:w w:val="99"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905" w:type="dxa"/>
          </w:tcPr>
          <w:p w:rsidR="00D138EB" w:rsidRPr="002E52B2" w:rsidRDefault="00D138EB" w:rsidP="00FF48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загальношкільні батьківські збори</w:t>
            </w:r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23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Директор,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905" w:type="dxa"/>
          </w:tcPr>
          <w:p w:rsidR="00D138EB" w:rsidRPr="002E52B2" w:rsidRDefault="00D138EB" w:rsidP="005E74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пам'ятки для батьків про порядок реагування та способи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повідомлення про випадки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дітей, заходи захисту та надання допомоги дітям</w:t>
            </w:r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Жовтень</w:t>
            </w:r>
          </w:p>
        </w:tc>
        <w:tc>
          <w:tcPr>
            <w:tcW w:w="2323" w:type="dxa"/>
          </w:tcPr>
          <w:p w:rsidR="00D138EB" w:rsidRPr="002E52B2" w:rsidRDefault="00D138EB" w:rsidP="00D138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</w:t>
            </w: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:rsidR="00D138EB" w:rsidRPr="002E52B2" w:rsidRDefault="00D138EB" w:rsidP="00D138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38EB" w:rsidRPr="002E52B2" w:rsidRDefault="00D138EB" w:rsidP="00D138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соціальний педагог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3905" w:type="dxa"/>
          </w:tcPr>
          <w:p w:rsidR="00D138EB" w:rsidRPr="002E52B2" w:rsidRDefault="00D138EB" w:rsidP="00915C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сімейного клубу «Діти без насильства»</w:t>
            </w:r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23" w:type="dxa"/>
          </w:tcPr>
          <w:p w:rsidR="00D138EB" w:rsidRPr="002E52B2" w:rsidRDefault="00D138EB" w:rsidP="00D138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38EB" w:rsidRPr="002E52B2" w:rsidRDefault="00D138EB" w:rsidP="00D138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905" w:type="dxa"/>
          </w:tcPr>
          <w:p w:rsidR="00D138EB" w:rsidRPr="002E52B2" w:rsidRDefault="00D138EB" w:rsidP="00FF48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батьківські збори в класах</w:t>
            </w:r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23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905" w:type="dxa"/>
          </w:tcPr>
          <w:p w:rsidR="00D138EB" w:rsidRPr="002E52B2" w:rsidRDefault="00D138EB" w:rsidP="00FF48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2323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905" w:type="dxa"/>
          </w:tcPr>
          <w:p w:rsidR="00D138EB" w:rsidRPr="002E52B2" w:rsidRDefault="00D138EB" w:rsidP="00FF48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2323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соціальний педагог</w:t>
            </w:r>
          </w:p>
        </w:tc>
      </w:tr>
      <w:tr w:rsidR="00D138EB" w:rsidRPr="002E52B2" w:rsidTr="005D3207">
        <w:trPr>
          <w:gridAfter w:val="1"/>
          <w:wAfter w:w="2240" w:type="dxa"/>
        </w:trPr>
        <w:tc>
          <w:tcPr>
            <w:tcW w:w="9571" w:type="dxa"/>
            <w:gridSpan w:val="4"/>
          </w:tcPr>
          <w:p w:rsidR="00D138EB" w:rsidRPr="002E52B2" w:rsidRDefault="00D138EB" w:rsidP="00D13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b/>
                <w:color w:val="00000A"/>
                <w:w w:val="99"/>
                <w:sz w:val="28"/>
                <w:szCs w:val="28"/>
                <w:lang w:val="uk-UA"/>
              </w:rPr>
              <w:t>Моніторинг освітнього середовища закладу освіти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905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Самооцінка закладу освіти за показниками   безпеки, комфортності,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інклюзивності</w:t>
            </w:r>
            <w:proofErr w:type="spellEnd"/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  <w:tc>
          <w:tcPr>
            <w:tcW w:w="2323" w:type="dxa"/>
          </w:tcPr>
          <w:p w:rsidR="00D138EB" w:rsidRPr="002E52B2" w:rsidRDefault="00A74521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школи, колектив закладу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905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Анонімне анкетування учнів 5-11-го класів про випадки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школі</w:t>
            </w:r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23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905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батьків про безпеку в закладі освіти</w:t>
            </w:r>
          </w:p>
        </w:tc>
        <w:tc>
          <w:tcPr>
            <w:tcW w:w="2271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23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905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2271" w:type="dxa"/>
          </w:tcPr>
          <w:p w:rsidR="00D138EB" w:rsidRPr="002E52B2" w:rsidRDefault="00A74521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23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соціальний педагог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905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закладі освіти</w:t>
            </w:r>
          </w:p>
        </w:tc>
        <w:tc>
          <w:tcPr>
            <w:tcW w:w="2271" w:type="dxa"/>
          </w:tcPr>
          <w:p w:rsidR="00D138EB" w:rsidRPr="002E52B2" w:rsidRDefault="00A74521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323" w:type="dxa"/>
          </w:tcPr>
          <w:p w:rsidR="002E52B2" w:rsidRPr="002E52B2" w:rsidRDefault="002E52B2" w:rsidP="002E52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</w:t>
            </w:r>
          </w:p>
          <w:p w:rsidR="002E52B2" w:rsidRPr="002E52B2" w:rsidRDefault="002E52B2" w:rsidP="002E52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запобігання та</w:t>
            </w:r>
          </w:p>
          <w:p w:rsidR="00D138EB" w:rsidRPr="002E52B2" w:rsidRDefault="002E52B2" w:rsidP="002E52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Психолог</w:t>
            </w:r>
          </w:p>
        </w:tc>
      </w:tr>
      <w:tr w:rsidR="00D138EB" w:rsidRPr="002E52B2" w:rsidTr="0092168C">
        <w:trPr>
          <w:gridAfter w:val="1"/>
          <w:wAfter w:w="2240" w:type="dxa"/>
        </w:trPr>
        <w:tc>
          <w:tcPr>
            <w:tcW w:w="1072" w:type="dxa"/>
          </w:tcPr>
          <w:p w:rsidR="00D138EB" w:rsidRPr="002E52B2" w:rsidRDefault="002E52B2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bookmarkStart w:id="0" w:name="_GoBack"/>
            <w:bookmarkEnd w:id="0"/>
          </w:p>
        </w:tc>
        <w:tc>
          <w:tcPr>
            <w:tcW w:w="3905" w:type="dxa"/>
          </w:tcPr>
          <w:p w:rsidR="00D138EB" w:rsidRPr="002E52B2" w:rsidRDefault="00D138EB" w:rsidP="00921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закладі освіти</w:t>
            </w:r>
          </w:p>
        </w:tc>
        <w:tc>
          <w:tcPr>
            <w:tcW w:w="2271" w:type="dxa"/>
          </w:tcPr>
          <w:p w:rsidR="00A74521" w:rsidRPr="002E52B2" w:rsidRDefault="00A74521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</w:t>
            </w:r>
            <w:proofErr w:type="spellEnd"/>
          </w:p>
          <w:p w:rsidR="00D138EB" w:rsidRPr="002E52B2" w:rsidRDefault="00A74521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323" w:type="dxa"/>
          </w:tcPr>
          <w:p w:rsidR="002E52B2" w:rsidRPr="002E52B2" w:rsidRDefault="002E52B2" w:rsidP="002E52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</w:t>
            </w:r>
          </w:p>
          <w:p w:rsidR="002E52B2" w:rsidRPr="002E52B2" w:rsidRDefault="002E52B2" w:rsidP="002E52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запобігання та</w:t>
            </w:r>
          </w:p>
          <w:p w:rsidR="00D138EB" w:rsidRPr="002E52B2" w:rsidRDefault="002E52B2" w:rsidP="002E52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протидії </w:t>
            </w:r>
            <w:proofErr w:type="spellStart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2E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Психолог</w:t>
            </w:r>
          </w:p>
        </w:tc>
      </w:tr>
    </w:tbl>
    <w:p w:rsidR="005C47CC" w:rsidRPr="002E52B2" w:rsidRDefault="002E52B2" w:rsidP="009216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C47CC" w:rsidRPr="002E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7E"/>
    <w:rsid w:val="00032E5A"/>
    <w:rsid w:val="001567F3"/>
    <w:rsid w:val="002E52B2"/>
    <w:rsid w:val="004C7D7E"/>
    <w:rsid w:val="00791EC5"/>
    <w:rsid w:val="0092168C"/>
    <w:rsid w:val="00A74521"/>
    <w:rsid w:val="00AF7CC7"/>
    <w:rsid w:val="00C16E1D"/>
    <w:rsid w:val="00D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8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8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2022-06-13T04:16:00Z</dcterms:created>
  <dcterms:modified xsi:type="dcterms:W3CDTF">2022-06-13T05:14:00Z</dcterms:modified>
</cp:coreProperties>
</file>